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6A1" w:rsidRPr="007D4B9C" w:rsidRDefault="009E76A1" w:rsidP="009E76A1">
      <w:pPr>
        <w:spacing w:after="0"/>
        <w:jc w:val="center"/>
        <w:rPr>
          <w:rFonts w:ascii="Trebuchet MS" w:hAnsi="Trebuchet MS"/>
          <w:b/>
          <w:bCs/>
          <w:sz w:val="24"/>
          <w:szCs w:val="24"/>
        </w:rPr>
      </w:pPr>
      <w:r w:rsidRPr="007D4B9C">
        <w:rPr>
          <w:rFonts w:ascii="Trebuchet MS" w:hAnsi="Trebuchet MS"/>
          <w:b/>
          <w:bCs/>
          <w:sz w:val="24"/>
          <w:szCs w:val="24"/>
        </w:rPr>
        <w:t xml:space="preserve">Les nouveaux modes  alternatifs de règlement des litiges des entreprises </w:t>
      </w:r>
    </w:p>
    <w:p w:rsidR="009E76A1" w:rsidRPr="007D4B9C" w:rsidRDefault="009E76A1" w:rsidP="009E76A1">
      <w:pPr>
        <w:spacing w:after="0"/>
        <w:jc w:val="center"/>
        <w:rPr>
          <w:rFonts w:ascii="Trebuchet MS" w:hAnsi="Trebuchet MS"/>
          <w:b/>
          <w:bCs/>
          <w:sz w:val="24"/>
          <w:szCs w:val="24"/>
        </w:rPr>
      </w:pPr>
      <w:r w:rsidRPr="007D4B9C">
        <w:rPr>
          <w:rFonts w:ascii="Trebuchet MS" w:hAnsi="Trebuchet MS"/>
          <w:b/>
          <w:bCs/>
          <w:sz w:val="24"/>
          <w:szCs w:val="24"/>
        </w:rPr>
        <w:t>(dans le nouveau code de procédure civile</w:t>
      </w:r>
      <w:proofErr w:type="gramStart"/>
      <w:r w:rsidRPr="007D4B9C">
        <w:rPr>
          <w:rFonts w:ascii="Trebuchet MS" w:hAnsi="Trebuchet MS"/>
          <w:b/>
          <w:bCs/>
          <w:sz w:val="24"/>
          <w:szCs w:val="24"/>
        </w:rPr>
        <w:t>) .</w:t>
      </w:r>
      <w:proofErr w:type="gramEnd"/>
    </w:p>
    <w:p w:rsidR="009E76A1" w:rsidRPr="007D4B9C" w:rsidRDefault="009E76A1" w:rsidP="009E76A1">
      <w:pPr>
        <w:spacing w:after="0"/>
        <w:rPr>
          <w:rFonts w:ascii="Trebuchet MS" w:hAnsi="Trebuchet MS"/>
          <w:sz w:val="24"/>
          <w:szCs w:val="24"/>
        </w:rPr>
      </w:pPr>
      <w:r w:rsidRPr="007D4B9C">
        <w:rPr>
          <w:rFonts w:ascii="Trebuchet MS" w:hAnsi="Trebuchet MS"/>
          <w:sz w:val="24"/>
          <w:szCs w:val="24"/>
        </w:rPr>
        <w:t> </w:t>
      </w:r>
    </w:p>
    <w:p w:rsidR="009E76A1" w:rsidRPr="007D4B9C" w:rsidRDefault="009E76A1" w:rsidP="009E76A1">
      <w:pPr>
        <w:spacing w:after="0"/>
        <w:rPr>
          <w:rFonts w:ascii="Trebuchet MS" w:hAnsi="Trebuchet MS"/>
          <w:b/>
          <w:bCs/>
          <w:sz w:val="24"/>
          <w:szCs w:val="24"/>
        </w:rPr>
      </w:pPr>
      <w:r w:rsidRPr="007D4B9C">
        <w:rPr>
          <w:rFonts w:ascii="Trebuchet MS" w:hAnsi="Trebuchet MS"/>
          <w:b/>
          <w:bCs/>
          <w:sz w:val="24"/>
          <w:szCs w:val="24"/>
        </w:rPr>
        <w:t>La médiation – La conciliation- L’arbitrage</w:t>
      </w:r>
    </w:p>
    <w:p w:rsidR="009E76A1" w:rsidRPr="007D4B9C" w:rsidRDefault="009E76A1" w:rsidP="009E76A1">
      <w:pPr>
        <w:spacing w:after="0"/>
        <w:rPr>
          <w:rFonts w:ascii="Trebuchet MS" w:hAnsi="Trebuchet MS"/>
          <w:sz w:val="24"/>
          <w:szCs w:val="24"/>
        </w:rPr>
      </w:pPr>
      <w:r w:rsidRPr="007D4B9C">
        <w:rPr>
          <w:rFonts w:ascii="Trebuchet MS" w:hAnsi="Trebuchet MS"/>
          <w:sz w:val="24"/>
          <w:szCs w:val="24"/>
        </w:rPr>
        <w:t> </w:t>
      </w:r>
    </w:p>
    <w:p w:rsidR="009E76A1" w:rsidRPr="007D4B9C" w:rsidRDefault="009E76A1" w:rsidP="009E76A1">
      <w:pPr>
        <w:spacing w:after="0"/>
        <w:jc w:val="both"/>
        <w:rPr>
          <w:rFonts w:ascii="Trebuchet MS" w:hAnsi="Trebuchet MS"/>
          <w:sz w:val="24"/>
          <w:szCs w:val="24"/>
        </w:rPr>
      </w:pPr>
      <w:r w:rsidRPr="007D4B9C">
        <w:rPr>
          <w:rFonts w:ascii="Trebuchet MS" w:hAnsi="Trebuchet MS"/>
          <w:sz w:val="24"/>
          <w:szCs w:val="24"/>
        </w:rPr>
        <w:t xml:space="preserve"> L’Algérie </w:t>
      </w:r>
      <w:r>
        <w:rPr>
          <w:rFonts w:ascii="Trebuchet MS" w:hAnsi="Trebuchet MS"/>
          <w:sz w:val="24"/>
          <w:szCs w:val="24"/>
        </w:rPr>
        <w:t xml:space="preserve">s’est dotée </w:t>
      </w:r>
      <w:r w:rsidRPr="007D4B9C">
        <w:rPr>
          <w:rFonts w:ascii="Trebuchet MS" w:hAnsi="Trebuchet MS"/>
          <w:sz w:val="24"/>
          <w:szCs w:val="24"/>
        </w:rPr>
        <w:t xml:space="preserve"> d’un nouveau code de procédure civile et administrative en  2009  </w:t>
      </w:r>
    </w:p>
    <w:p w:rsidR="009E76A1" w:rsidRPr="007D4B9C" w:rsidRDefault="009E76A1" w:rsidP="009E76A1">
      <w:pPr>
        <w:spacing w:after="0"/>
        <w:jc w:val="both"/>
        <w:rPr>
          <w:rFonts w:ascii="Trebuchet MS" w:hAnsi="Trebuchet MS"/>
          <w:sz w:val="24"/>
          <w:szCs w:val="24"/>
        </w:rPr>
      </w:pPr>
      <w:r w:rsidRPr="007D4B9C">
        <w:rPr>
          <w:rFonts w:ascii="Trebuchet MS" w:hAnsi="Trebuchet MS"/>
          <w:sz w:val="24"/>
          <w:szCs w:val="24"/>
        </w:rPr>
        <w:t>Les modes alternatifs des différends constituent une nouveauté majeure introduite par ce texte et qui intéresse au plus haut point les entreprises et la façon don elles seront appelés à gérer leurs litiges et leurs différends avec les tiers</w:t>
      </w:r>
    </w:p>
    <w:p w:rsidR="009E76A1" w:rsidRPr="007D4B9C" w:rsidRDefault="009E76A1" w:rsidP="009E76A1">
      <w:pPr>
        <w:spacing w:after="0"/>
        <w:rPr>
          <w:rFonts w:ascii="Trebuchet MS" w:hAnsi="Trebuchet MS"/>
          <w:sz w:val="24"/>
          <w:szCs w:val="24"/>
        </w:rPr>
      </w:pPr>
      <w:r w:rsidRPr="007D4B9C">
        <w:rPr>
          <w:rFonts w:ascii="Trebuchet MS" w:hAnsi="Trebuchet MS"/>
          <w:sz w:val="24"/>
          <w:szCs w:val="24"/>
        </w:rPr>
        <w:t> -Ces nouveaux modes de règlement qui sont :</w:t>
      </w:r>
    </w:p>
    <w:p w:rsidR="009E76A1" w:rsidRPr="007D4B9C" w:rsidRDefault="009E76A1" w:rsidP="009E76A1">
      <w:pPr>
        <w:spacing w:after="0"/>
        <w:rPr>
          <w:rFonts w:ascii="Trebuchet MS" w:hAnsi="Trebuchet MS"/>
          <w:sz w:val="24"/>
          <w:szCs w:val="24"/>
        </w:rPr>
      </w:pPr>
      <w:r w:rsidRPr="007D4B9C">
        <w:rPr>
          <w:rFonts w:ascii="Trebuchet MS" w:hAnsi="Trebuchet MS"/>
          <w:sz w:val="24"/>
          <w:szCs w:val="24"/>
        </w:rPr>
        <w:t>1-La  médiation.</w:t>
      </w:r>
    </w:p>
    <w:p w:rsidR="009E76A1" w:rsidRPr="007D4B9C" w:rsidRDefault="009E76A1" w:rsidP="009E76A1">
      <w:pPr>
        <w:spacing w:after="0"/>
        <w:rPr>
          <w:rFonts w:ascii="Trebuchet MS" w:hAnsi="Trebuchet MS"/>
          <w:sz w:val="24"/>
          <w:szCs w:val="24"/>
        </w:rPr>
      </w:pPr>
      <w:r w:rsidRPr="007D4B9C">
        <w:rPr>
          <w:rFonts w:ascii="Trebuchet MS" w:hAnsi="Trebuchet MS"/>
          <w:sz w:val="24"/>
          <w:szCs w:val="24"/>
        </w:rPr>
        <w:t>2-La conciliation.</w:t>
      </w:r>
    </w:p>
    <w:p w:rsidR="009E76A1" w:rsidRPr="007D4B9C" w:rsidRDefault="009E76A1" w:rsidP="009E76A1">
      <w:pPr>
        <w:spacing w:after="0"/>
        <w:rPr>
          <w:rFonts w:ascii="Trebuchet MS" w:hAnsi="Trebuchet MS"/>
          <w:sz w:val="24"/>
          <w:szCs w:val="24"/>
        </w:rPr>
      </w:pPr>
      <w:r w:rsidRPr="007D4B9C">
        <w:rPr>
          <w:rFonts w:ascii="Trebuchet MS" w:hAnsi="Trebuchet MS"/>
          <w:sz w:val="24"/>
          <w:szCs w:val="24"/>
        </w:rPr>
        <w:t>3-L’arbitrage.</w:t>
      </w:r>
    </w:p>
    <w:p w:rsidR="009E76A1" w:rsidRPr="007D4B9C" w:rsidRDefault="009E76A1" w:rsidP="009E76A1">
      <w:pPr>
        <w:spacing w:after="0"/>
        <w:rPr>
          <w:rFonts w:ascii="Trebuchet MS" w:hAnsi="Trebuchet MS"/>
          <w:sz w:val="24"/>
          <w:szCs w:val="24"/>
        </w:rPr>
      </w:pPr>
      <w:r w:rsidRPr="007D4B9C">
        <w:rPr>
          <w:rFonts w:ascii="Trebuchet MS" w:hAnsi="Trebuchet MS"/>
          <w:sz w:val="24"/>
          <w:szCs w:val="24"/>
        </w:rPr>
        <w:t xml:space="preserve"> Ces modes de règlements qui permettent aux entreprises en conflits,   d’éviter le système judiciaire et  ses multiples tares et régler leurs litiges par des moyens et des techniques complètement nouvelles (alternatifs) qu’ils choisiront  et dont ils fixeront les modalités d’application et de fonctionnement.  </w:t>
      </w:r>
    </w:p>
    <w:p w:rsidR="009E76A1" w:rsidRPr="007D4B9C" w:rsidRDefault="009E76A1" w:rsidP="009E76A1">
      <w:pPr>
        <w:spacing w:after="0"/>
        <w:rPr>
          <w:rFonts w:ascii="Trebuchet MS" w:hAnsi="Trebuchet MS"/>
          <w:sz w:val="24"/>
          <w:szCs w:val="24"/>
        </w:rPr>
      </w:pPr>
      <w:r w:rsidRPr="007D4B9C">
        <w:rPr>
          <w:rFonts w:ascii="Trebuchet MS" w:hAnsi="Trebuchet MS"/>
          <w:sz w:val="24"/>
          <w:szCs w:val="24"/>
        </w:rPr>
        <w:t xml:space="preserve"> Nous allons </w:t>
      </w:r>
      <w:proofErr w:type="gramStart"/>
      <w:r w:rsidRPr="007D4B9C">
        <w:rPr>
          <w:rFonts w:ascii="Trebuchet MS" w:hAnsi="Trebuchet MS"/>
          <w:sz w:val="24"/>
          <w:szCs w:val="24"/>
        </w:rPr>
        <w:t>présenter ,</w:t>
      </w:r>
      <w:proofErr w:type="gramEnd"/>
      <w:r w:rsidRPr="007D4B9C">
        <w:rPr>
          <w:rFonts w:ascii="Trebuchet MS" w:hAnsi="Trebuchet MS"/>
          <w:sz w:val="24"/>
          <w:szCs w:val="24"/>
        </w:rPr>
        <w:t xml:space="preserve"> durant notre séminaire,  ces trois modes alternatifs , leurs avantages et leur vertus ,  les modalités de leur mise œuvre.</w:t>
      </w:r>
    </w:p>
    <w:p w:rsidR="009E76A1" w:rsidRPr="007D4B9C" w:rsidRDefault="009E76A1" w:rsidP="009E76A1">
      <w:pPr>
        <w:spacing w:after="0"/>
        <w:rPr>
          <w:rFonts w:ascii="Trebuchet MS" w:hAnsi="Trebuchet MS"/>
          <w:sz w:val="24"/>
          <w:szCs w:val="24"/>
        </w:rPr>
      </w:pPr>
      <w:r w:rsidRPr="007D4B9C">
        <w:rPr>
          <w:rFonts w:ascii="Trebuchet MS" w:hAnsi="Trebuchet MS"/>
          <w:sz w:val="24"/>
          <w:szCs w:val="24"/>
        </w:rPr>
        <w:t xml:space="preserve"> IL y’a lieu de préciser préliminairement que la </w:t>
      </w:r>
      <w:proofErr w:type="gramStart"/>
      <w:r w:rsidRPr="007D4B9C">
        <w:rPr>
          <w:rFonts w:ascii="Trebuchet MS" w:hAnsi="Trebuchet MS"/>
          <w:sz w:val="24"/>
          <w:szCs w:val="24"/>
        </w:rPr>
        <w:t>nouveauté ,consiste</w:t>
      </w:r>
      <w:proofErr w:type="gramEnd"/>
      <w:r w:rsidRPr="007D4B9C">
        <w:rPr>
          <w:rFonts w:ascii="Trebuchet MS" w:hAnsi="Trebuchet MS"/>
          <w:sz w:val="24"/>
          <w:szCs w:val="24"/>
        </w:rPr>
        <w:t xml:space="preserve"> uniquement dans l’introduction des deux premiers , l’arbitrage  étant quant à lui prévu depuis 1993. </w:t>
      </w:r>
    </w:p>
    <w:p w:rsidR="009E76A1" w:rsidRPr="009E76A1" w:rsidRDefault="009E76A1" w:rsidP="009E76A1">
      <w:pPr>
        <w:spacing w:after="0"/>
        <w:rPr>
          <w:rFonts w:ascii="Trebuchet MS" w:hAnsi="Trebuchet MS"/>
          <w:sz w:val="24"/>
          <w:szCs w:val="24"/>
        </w:rPr>
      </w:pPr>
      <w:r w:rsidRPr="007D4B9C">
        <w:rPr>
          <w:rFonts w:ascii="Trebuchet MS" w:hAnsi="Trebuchet MS"/>
          <w:sz w:val="24"/>
          <w:szCs w:val="24"/>
        </w:rPr>
        <w:t>  </w:t>
      </w:r>
      <w:r w:rsidRPr="007D4B9C">
        <w:rPr>
          <w:rFonts w:ascii="Trebuchet MS" w:hAnsi="Trebuchet MS"/>
          <w:b/>
          <w:bCs/>
          <w:sz w:val="24"/>
          <w:szCs w:val="24"/>
        </w:rPr>
        <w:t xml:space="preserve">Les objectifs du </w:t>
      </w:r>
      <w:proofErr w:type="gramStart"/>
      <w:r w:rsidRPr="007D4B9C">
        <w:rPr>
          <w:rFonts w:ascii="Trebuchet MS" w:hAnsi="Trebuchet MS"/>
          <w:b/>
          <w:bCs/>
          <w:sz w:val="24"/>
          <w:szCs w:val="24"/>
        </w:rPr>
        <w:t>séminaire  :</w:t>
      </w:r>
      <w:proofErr w:type="gramEnd"/>
    </w:p>
    <w:p w:rsidR="009E76A1" w:rsidRPr="007D4B9C" w:rsidRDefault="009E76A1" w:rsidP="009E76A1">
      <w:pPr>
        <w:spacing w:after="0"/>
        <w:rPr>
          <w:rFonts w:ascii="Trebuchet MS" w:hAnsi="Trebuchet MS"/>
          <w:sz w:val="24"/>
          <w:szCs w:val="24"/>
        </w:rPr>
      </w:pPr>
      <w:r w:rsidRPr="007D4B9C">
        <w:rPr>
          <w:rFonts w:ascii="Trebuchet MS" w:hAnsi="Trebuchet MS"/>
          <w:sz w:val="24"/>
          <w:szCs w:val="24"/>
        </w:rPr>
        <w:t> </w:t>
      </w:r>
    </w:p>
    <w:p w:rsidR="009E76A1" w:rsidRPr="007D4B9C" w:rsidRDefault="009E76A1" w:rsidP="009E76A1">
      <w:pPr>
        <w:spacing w:after="0"/>
        <w:rPr>
          <w:rFonts w:ascii="Trebuchet MS" w:hAnsi="Trebuchet MS"/>
          <w:sz w:val="24"/>
          <w:szCs w:val="24"/>
        </w:rPr>
      </w:pPr>
      <w:r w:rsidRPr="007D4B9C">
        <w:rPr>
          <w:rFonts w:ascii="Trebuchet MS" w:hAnsi="Trebuchet MS"/>
          <w:sz w:val="24"/>
          <w:szCs w:val="24"/>
        </w:rPr>
        <w:t xml:space="preserve">1-Outiller les participants à la prise en charge des règlements des différends des entreprises conformément aux nouvelles dispositions du code de procédure </w:t>
      </w:r>
      <w:proofErr w:type="gramStart"/>
      <w:r w:rsidRPr="007D4B9C">
        <w:rPr>
          <w:rFonts w:ascii="Trebuchet MS" w:hAnsi="Trebuchet MS"/>
          <w:sz w:val="24"/>
          <w:szCs w:val="24"/>
        </w:rPr>
        <w:t>civile .</w:t>
      </w:r>
      <w:proofErr w:type="gramEnd"/>
    </w:p>
    <w:p w:rsidR="009E76A1" w:rsidRPr="007D4B9C" w:rsidRDefault="009E76A1" w:rsidP="009E76A1">
      <w:pPr>
        <w:spacing w:after="0"/>
        <w:rPr>
          <w:rFonts w:ascii="Trebuchet MS" w:hAnsi="Trebuchet MS"/>
          <w:sz w:val="24"/>
          <w:szCs w:val="24"/>
        </w:rPr>
      </w:pPr>
      <w:r w:rsidRPr="007D4B9C">
        <w:rPr>
          <w:rFonts w:ascii="Trebuchet MS" w:hAnsi="Trebuchet MS"/>
          <w:sz w:val="24"/>
          <w:szCs w:val="24"/>
        </w:rPr>
        <w:t> </w:t>
      </w:r>
    </w:p>
    <w:p w:rsidR="009E76A1" w:rsidRPr="007D4B9C" w:rsidRDefault="009E76A1" w:rsidP="009E76A1">
      <w:pPr>
        <w:spacing w:after="0"/>
        <w:rPr>
          <w:rFonts w:ascii="Trebuchet MS" w:hAnsi="Trebuchet MS"/>
          <w:sz w:val="24"/>
          <w:szCs w:val="24"/>
        </w:rPr>
      </w:pPr>
      <w:r w:rsidRPr="007D4B9C">
        <w:rPr>
          <w:rFonts w:ascii="Trebuchet MS" w:hAnsi="Trebuchet MS"/>
          <w:sz w:val="24"/>
          <w:szCs w:val="24"/>
        </w:rPr>
        <w:t xml:space="preserve">1-permettre aux entreprises de parvenir à un règlement de leurs litiges avec leurs partenaires d'une façon </w:t>
      </w:r>
      <w:proofErr w:type="gramStart"/>
      <w:r w:rsidRPr="007D4B9C">
        <w:rPr>
          <w:rFonts w:ascii="Trebuchet MS" w:hAnsi="Trebuchet MS"/>
          <w:sz w:val="24"/>
          <w:szCs w:val="24"/>
        </w:rPr>
        <w:t>rapide ,</w:t>
      </w:r>
      <w:proofErr w:type="gramEnd"/>
      <w:r w:rsidRPr="007D4B9C">
        <w:rPr>
          <w:rFonts w:ascii="Trebuchet MS" w:hAnsi="Trebuchet MS"/>
          <w:sz w:val="24"/>
          <w:szCs w:val="24"/>
        </w:rPr>
        <w:t xml:space="preserve"> efficace .</w:t>
      </w:r>
    </w:p>
    <w:p w:rsidR="009E76A1" w:rsidRPr="007D4B9C" w:rsidRDefault="009E76A1" w:rsidP="009E76A1">
      <w:pPr>
        <w:spacing w:after="0"/>
        <w:rPr>
          <w:rFonts w:ascii="Trebuchet MS" w:hAnsi="Trebuchet MS"/>
          <w:sz w:val="24"/>
          <w:szCs w:val="24"/>
        </w:rPr>
      </w:pPr>
      <w:r w:rsidRPr="007D4B9C">
        <w:rPr>
          <w:rFonts w:ascii="Trebuchet MS" w:hAnsi="Trebuchet MS"/>
          <w:sz w:val="24"/>
          <w:szCs w:val="24"/>
        </w:rPr>
        <w:t> </w:t>
      </w:r>
    </w:p>
    <w:p w:rsidR="009E76A1" w:rsidRPr="007D4B9C" w:rsidRDefault="009E76A1" w:rsidP="009E76A1">
      <w:pPr>
        <w:spacing w:after="0"/>
        <w:rPr>
          <w:rFonts w:ascii="Trebuchet MS" w:hAnsi="Trebuchet MS"/>
          <w:sz w:val="24"/>
          <w:szCs w:val="24"/>
        </w:rPr>
      </w:pPr>
      <w:r w:rsidRPr="007D4B9C">
        <w:rPr>
          <w:rFonts w:ascii="Trebuchet MS" w:hAnsi="Trebuchet MS"/>
          <w:sz w:val="24"/>
          <w:szCs w:val="24"/>
        </w:rPr>
        <w:t xml:space="preserve">2- Permettre aux participants ; </w:t>
      </w:r>
      <w:proofErr w:type="gramStart"/>
      <w:r w:rsidRPr="007D4B9C">
        <w:rPr>
          <w:rFonts w:ascii="Trebuchet MS" w:hAnsi="Trebuchet MS"/>
          <w:sz w:val="24"/>
          <w:szCs w:val="24"/>
        </w:rPr>
        <w:t>avocats ,</w:t>
      </w:r>
      <w:proofErr w:type="gramEnd"/>
      <w:r w:rsidRPr="007D4B9C">
        <w:rPr>
          <w:rFonts w:ascii="Trebuchet MS" w:hAnsi="Trebuchet MS"/>
          <w:sz w:val="24"/>
          <w:szCs w:val="24"/>
        </w:rPr>
        <w:t xml:space="preserve"> juristes d'entreprises, managers  de prendre en charge d'une façon appropriée , la négociation et leur règlement des différends en évitant autant que cela est possible , les solutions judicaires , inappropriées à la vie des affaires.</w:t>
      </w:r>
    </w:p>
    <w:p w:rsidR="009E76A1" w:rsidRPr="007D4B9C" w:rsidRDefault="009E76A1" w:rsidP="009E76A1">
      <w:pPr>
        <w:spacing w:after="0"/>
        <w:rPr>
          <w:rFonts w:ascii="Trebuchet MS" w:hAnsi="Trebuchet MS"/>
          <w:sz w:val="24"/>
          <w:szCs w:val="24"/>
        </w:rPr>
      </w:pPr>
      <w:r w:rsidRPr="007D4B9C">
        <w:rPr>
          <w:rFonts w:ascii="Trebuchet MS" w:hAnsi="Trebuchet MS"/>
          <w:sz w:val="24"/>
          <w:szCs w:val="24"/>
        </w:rPr>
        <w:t> </w:t>
      </w:r>
    </w:p>
    <w:p w:rsidR="009E76A1" w:rsidRPr="007D4B9C" w:rsidRDefault="009E76A1" w:rsidP="009E76A1">
      <w:pPr>
        <w:spacing w:after="0"/>
        <w:rPr>
          <w:rFonts w:ascii="Trebuchet MS" w:hAnsi="Trebuchet MS"/>
          <w:sz w:val="24"/>
          <w:szCs w:val="24"/>
        </w:rPr>
      </w:pPr>
      <w:r w:rsidRPr="007D4B9C">
        <w:rPr>
          <w:rFonts w:ascii="Trebuchet MS" w:hAnsi="Trebuchet MS"/>
          <w:sz w:val="24"/>
          <w:szCs w:val="24"/>
        </w:rPr>
        <w:t xml:space="preserve">3-Présenter aux </w:t>
      </w:r>
      <w:proofErr w:type="gramStart"/>
      <w:r w:rsidRPr="007D4B9C">
        <w:rPr>
          <w:rFonts w:ascii="Trebuchet MS" w:hAnsi="Trebuchet MS"/>
          <w:sz w:val="24"/>
          <w:szCs w:val="24"/>
        </w:rPr>
        <w:t>participants ,</w:t>
      </w:r>
      <w:proofErr w:type="gramEnd"/>
      <w:r w:rsidRPr="007D4B9C">
        <w:rPr>
          <w:rFonts w:ascii="Trebuchet MS" w:hAnsi="Trebuchet MS"/>
          <w:sz w:val="24"/>
          <w:szCs w:val="24"/>
        </w:rPr>
        <w:t xml:space="preserve"> les nouveaux modes alternatifs de règlement des différends nouvellement consacrés par le code de procédure civile et les sensibiliser à leurs multiples avantages afin de réussir à introduire  ces modes dans la culture managériale .</w:t>
      </w:r>
    </w:p>
    <w:p w:rsidR="009E76A1" w:rsidRPr="007D4B9C" w:rsidRDefault="009E76A1" w:rsidP="009E76A1">
      <w:pPr>
        <w:spacing w:after="0"/>
        <w:rPr>
          <w:rFonts w:ascii="Trebuchet MS" w:hAnsi="Trebuchet MS"/>
          <w:sz w:val="24"/>
          <w:szCs w:val="24"/>
        </w:rPr>
      </w:pPr>
      <w:r w:rsidRPr="007D4B9C">
        <w:rPr>
          <w:rFonts w:ascii="Trebuchet MS" w:hAnsi="Trebuchet MS"/>
          <w:sz w:val="24"/>
          <w:szCs w:val="24"/>
        </w:rPr>
        <w:t> </w:t>
      </w:r>
    </w:p>
    <w:p w:rsidR="00E668BD" w:rsidRPr="009E76A1" w:rsidRDefault="009E76A1" w:rsidP="009E76A1">
      <w:pPr>
        <w:spacing w:after="0"/>
        <w:rPr>
          <w:rFonts w:ascii="Trebuchet MS" w:hAnsi="Trebuchet MS"/>
          <w:sz w:val="24"/>
          <w:szCs w:val="24"/>
        </w:rPr>
      </w:pPr>
      <w:r w:rsidRPr="007D4B9C">
        <w:rPr>
          <w:rFonts w:ascii="Trebuchet MS" w:hAnsi="Trebuchet MS"/>
          <w:sz w:val="24"/>
          <w:szCs w:val="24"/>
        </w:rPr>
        <w:t xml:space="preserve"> 4-Faire connaitre aux participants  les modalités de mise en œuvre de ces modes alternatifs des différends à savoir la médiation, la conciliation et l'arbitrage </w:t>
      </w:r>
    </w:p>
    <w:sectPr w:rsidR="00E668BD" w:rsidRPr="009E76A1" w:rsidSect="00E668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9E76A1"/>
    <w:rsid w:val="009E76A1"/>
    <w:rsid w:val="00E668B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6A1"/>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348</Words>
  <Characters>1914</Characters>
  <Application>Microsoft Office Word</Application>
  <DocSecurity>0</DocSecurity>
  <Lines>15</Lines>
  <Paragraphs>4</Paragraphs>
  <ScaleCrop>false</ScaleCrop>
  <Company/>
  <LinksUpToDate>false</LinksUpToDate>
  <CharactersWithSpaces>2258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FORMATION</dc:creator>
  <cp:lastModifiedBy>FORMATION</cp:lastModifiedBy>
  <cp:revision>1</cp:revision>
  <dcterms:created xsi:type="dcterms:W3CDTF">2014-09-25T12:48:00Z</dcterms:created>
  <dcterms:modified xsi:type="dcterms:W3CDTF">2014-09-25T12:50:00Z</dcterms:modified>
</cp:coreProperties>
</file>